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right="1138.3464566929138" w:firstLine="0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ind w:left="990" w:right="1138.3464566929138" w:firstLine="0"/>
        <w:jc w:val="both"/>
        <w:rPr>
          <w:rFonts w:ascii="Montserrat" w:cs="Montserrat" w:eastAsia="Montserrat" w:hAnsi="Montserrat"/>
          <w:color w:val="434343"/>
        </w:rPr>
      </w:pPr>
      <w:bookmarkStart w:colFirst="0" w:colLast="0" w:name="_tg0luecufh1u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MODELO DE TERMO DE AUTORIZAÇÃO/CONSENTIMENTO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Este documento regula o tratamento de dados realizado no âmbito da prestação de serviços ofertada por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corretor de seguros]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 para finalidade de representação de seu cliente junto à seguradora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seguradora]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 durante toda a vigência do contrato de seguro celebrado entre seu cliente e a seguradora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seguradora]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, o que compreende, dentre outras atividades, o agendamento e acompanhamento de vistorias realizadas no âmbito do contrato de seguros contratado junto à segurador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segurador]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; acompanhamento da a emissão da apólice, bem como sua impressão por meio sistema da seguradora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seguradora]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 ou da operadora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operadora]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; verificação do pagamento das parcelas do prêmio do seguro contratado pelo cliente junto à seguradora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seguradora]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; acompanhamento de sinistro in loco ou por meio de atendimento pela central 0800 ou chat da seguradora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seguradora]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 ou operadora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434343"/>
          <w:rtl w:val="0"/>
        </w:rPr>
        <w:t xml:space="preserve">[nome da seguradora]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, assim como de andamento da indenização, seja presencial, por e-mail, por 0800 ou através de chat ou por WhatsApp. O cliente autoriza, deste já, que o corretor de seguros desempenhe tais atividades em seu nome, podendo, para tanto, tratar seus dados pessoais para tais finalidades.</w:t>
      </w:r>
    </w:p>
    <w:p w:rsidR="00000000" w:rsidDel="00000000" w:rsidP="00000000" w:rsidRDefault="00000000" w:rsidRPr="00000000" w14:paraId="00000004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cliente poderá acessar, confirmar ou solicitar a correção, eliminação, anonimização ou portabilidade dos dados tratados, em conformidade com a Lei nº13.709/18. Os dados pessoais informados poderão ser armazenados em servidores localizados no Brasil ou no exterior e somente serão fornecidos a terceiros na forma da Lei e/ou mediante ordem judicial. Os dados pessoais serão tratados em 61 conformidade com a Lei nº 13.709/18, na forma especificada na política de privacidade/termo de privacidade fornecido ao cliente no ato da assinatura deste documento.</w:t>
      </w:r>
    </w:p>
    <w:p w:rsidR="00000000" w:rsidDel="00000000" w:rsidP="00000000" w:rsidRDefault="00000000" w:rsidRPr="00000000" w14:paraId="00000006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O cliente __ autoriza __ não autoriza que o corretor de seguros trate seus dados para fins de pós-venda, por exemplo para esclarecer dúvidas sobre o seguro contratado, para informar a data de vencimento das parcelas do prêmio ou do seguro contratado, e para oferecer outros produtos e serviços.</w:t>
      </w:r>
    </w:p>
    <w:p w:rsidR="00000000" w:rsidDel="00000000" w:rsidP="00000000" w:rsidRDefault="00000000" w:rsidRPr="00000000" w14:paraId="00000008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De acordo,</w:t>
      </w:r>
    </w:p>
    <w:p w:rsidR="00000000" w:rsidDel="00000000" w:rsidP="00000000" w:rsidRDefault="00000000" w:rsidRPr="00000000" w14:paraId="0000000A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Nome:</w:t>
      </w:r>
    </w:p>
    <w:p w:rsidR="00000000" w:rsidDel="00000000" w:rsidP="00000000" w:rsidRDefault="00000000" w:rsidRPr="00000000" w14:paraId="0000000C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Documento de identidade:</w:t>
      </w:r>
    </w:p>
    <w:p w:rsidR="00000000" w:rsidDel="00000000" w:rsidP="00000000" w:rsidRDefault="00000000" w:rsidRPr="00000000" w14:paraId="0000000E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Data:</w:t>
      </w:r>
    </w:p>
    <w:p w:rsidR="00000000" w:rsidDel="00000000" w:rsidP="00000000" w:rsidRDefault="00000000" w:rsidRPr="00000000" w14:paraId="00000010">
      <w:pPr>
        <w:pageBreakBefore w:val="0"/>
        <w:ind w:left="992.1259842519685" w:right="1138.3464566929138" w:firstLine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992.1259842519685" w:right="1138.3464566929138" w:firstLine="0"/>
        <w:jc w:val="both"/>
        <w:rPr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434343"/>
          <w:rtl w:val="0"/>
        </w:rPr>
        <w:t xml:space="preserve">O presente modelo trata apenas da “segunda” fase, como representante do segurado.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0" w:right="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ind w:left="0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4035263" cy="11013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35263" cy="11013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